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258" w:rsidRDefault="00696258" w:rsidP="00696258">
      <w:pPr>
        <w:pStyle w:val="NormalWeb"/>
        <w:spacing w:before="0" w:beforeAutospacing="0" w:after="0" w:afterAutospacing="0"/>
        <w:contextualSpacing/>
        <w:jc w:val="center"/>
        <w:rPr>
          <w:sz w:val="32"/>
          <w:szCs w:val="32"/>
        </w:rPr>
      </w:pPr>
      <w:r>
        <w:rPr>
          <w:sz w:val="32"/>
          <w:szCs w:val="32"/>
        </w:rPr>
        <w:t>Parallel Structure</w:t>
      </w:r>
    </w:p>
    <w:p w:rsidR="00696258" w:rsidRDefault="00696258" w:rsidP="00696258">
      <w:pPr>
        <w:pStyle w:val="NormalWeb"/>
        <w:spacing w:before="0" w:beforeAutospacing="0" w:after="0" w:afterAutospacing="0"/>
        <w:contextualSpacing/>
        <w:jc w:val="center"/>
      </w:pPr>
      <w:r>
        <w:rPr>
          <w:sz w:val="32"/>
          <w:szCs w:val="32"/>
        </w:rPr>
        <w:t>Class Notes</w:t>
      </w:r>
    </w:p>
    <w:p w:rsidR="00696258" w:rsidRDefault="00696258" w:rsidP="00696258">
      <w:pPr>
        <w:pStyle w:val="NormalWeb"/>
        <w:spacing w:before="0" w:beforeAutospacing="0" w:after="0" w:afterAutospacing="0"/>
        <w:contextualSpacing/>
      </w:pPr>
      <w:r>
        <w:rPr>
          <w:b/>
          <w:bCs/>
          <w:i/>
          <w:iCs/>
          <w:sz w:val="28"/>
          <w:szCs w:val="28"/>
        </w:rPr>
        <w:t>Parallel Structure Is</w:t>
      </w:r>
      <w:proofErr w:type="gramStart"/>
      <w:r>
        <w:rPr>
          <w:b/>
          <w:bCs/>
          <w:i/>
          <w:iCs/>
          <w:sz w:val="28"/>
          <w:szCs w:val="28"/>
        </w:rPr>
        <w:t>..</w:t>
      </w:r>
      <w:proofErr w:type="gramEnd"/>
      <w:r>
        <w:rPr>
          <w:b/>
          <w:bCs/>
          <w:i/>
          <w:iCs/>
          <w:sz w:val="28"/>
          <w:szCs w:val="28"/>
        </w:rPr>
        <w:t xml:space="preserve">. </w:t>
      </w:r>
    </w:p>
    <w:p w:rsidR="00696258" w:rsidRDefault="00696258" w:rsidP="00696258">
      <w:pPr>
        <w:pStyle w:val="NormalWeb"/>
        <w:spacing w:before="0" w:beforeAutospacing="0" w:after="0" w:afterAutospacing="0"/>
        <w:contextualSpacing/>
      </w:pPr>
      <w:r>
        <w:rPr>
          <w:sz w:val="28"/>
          <w:szCs w:val="28"/>
        </w:rPr>
        <w:t xml:space="preserve">Within Sentences: </w:t>
      </w:r>
    </w:p>
    <w:p w:rsidR="00696258" w:rsidRPr="00696258" w:rsidRDefault="00696258" w:rsidP="00696258">
      <w:pPr>
        <w:pStyle w:val="NormalWeb"/>
        <w:numPr>
          <w:ilvl w:val="0"/>
          <w:numId w:val="1"/>
        </w:numPr>
        <w:spacing w:before="0" w:beforeAutospacing="0" w:after="120" w:afterAutospacing="0"/>
        <w:rPr>
          <w:rFonts w:ascii="Symbol" w:hAnsi="Symbol"/>
          <w:sz w:val="24"/>
          <w:szCs w:val="24"/>
        </w:rPr>
      </w:pPr>
      <w:r>
        <w:rPr>
          <w:sz w:val="24"/>
          <w:szCs w:val="24"/>
        </w:rPr>
        <w:t xml:space="preserve">Lists need the elements to be expressed in the same way, as the same part of </w:t>
      </w:r>
      <w:r w:rsidRPr="00696258">
        <w:rPr>
          <w:sz w:val="24"/>
          <w:szCs w:val="24"/>
        </w:rPr>
        <w:t xml:space="preserve">speech, and if those elements are verbs, in the same tense: “I enjoy scuba-diving, fencing, and bowling,” </w:t>
      </w:r>
      <w:r w:rsidRPr="00696258">
        <w:rPr>
          <w:i/>
          <w:iCs/>
          <w:sz w:val="24"/>
          <w:szCs w:val="24"/>
        </w:rPr>
        <w:t xml:space="preserve">not </w:t>
      </w:r>
      <w:r w:rsidRPr="00696258">
        <w:rPr>
          <w:sz w:val="24"/>
          <w:szCs w:val="24"/>
        </w:rPr>
        <w:t xml:space="preserve">“I enjoy scuba-dive, fencing, and to bowl.” </w:t>
      </w:r>
    </w:p>
    <w:p w:rsidR="00696258" w:rsidRDefault="00696258" w:rsidP="00696258">
      <w:pPr>
        <w:pStyle w:val="NormalWeb"/>
        <w:numPr>
          <w:ilvl w:val="0"/>
          <w:numId w:val="1"/>
        </w:numPr>
        <w:spacing w:before="0" w:beforeAutospacing="0" w:after="120" w:afterAutospacing="0"/>
        <w:rPr>
          <w:rFonts w:ascii="Symbol" w:hAnsi="Symbol"/>
          <w:sz w:val="24"/>
          <w:szCs w:val="24"/>
        </w:rPr>
      </w:pPr>
      <w:r>
        <w:rPr>
          <w:sz w:val="24"/>
          <w:szCs w:val="24"/>
        </w:rPr>
        <w:t xml:space="preserve">Modifiers are either adjectives or adverbs. Do not modify the same word with both adjectives and adverbs; keep like with like, as with the adjectives in this sentence: “Her work is </w:t>
      </w:r>
      <w:r>
        <w:rPr>
          <w:i/>
          <w:iCs/>
          <w:sz w:val="24"/>
          <w:szCs w:val="24"/>
        </w:rPr>
        <w:t xml:space="preserve">intricate </w:t>
      </w:r>
      <w:r>
        <w:rPr>
          <w:sz w:val="24"/>
          <w:szCs w:val="24"/>
        </w:rPr>
        <w:t xml:space="preserve">and yet </w:t>
      </w:r>
      <w:r>
        <w:rPr>
          <w:i/>
          <w:iCs/>
          <w:sz w:val="24"/>
          <w:szCs w:val="24"/>
        </w:rPr>
        <w:t>accessible</w:t>
      </w:r>
      <w:r>
        <w:rPr>
          <w:sz w:val="24"/>
          <w:szCs w:val="24"/>
        </w:rPr>
        <w:t xml:space="preserve">.” </w:t>
      </w:r>
    </w:p>
    <w:p w:rsidR="00696258" w:rsidRDefault="00696258" w:rsidP="00696258">
      <w:pPr>
        <w:pStyle w:val="NormalWeb"/>
        <w:numPr>
          <w:ilvl w:val="0"/>
          <w:numId w:val="1"/>
        </w:numPr>
        <w:spacing w:before="0" w:beforeAutospacing="0" w:after="120" w:afterAutospacing="0"/>
        <w:rPr>
          <w:rFonts w:ascii="Symbol" w:hAnsi="Symbol"/>
          <w:sz w:val="24"/>
          <w:szCs w:val="24"/>
        </w:rPr>
      </w:pPr>
      <w:r>
        <w:rPr>
          <w:sz w:val="24"/>
          <w:szCs w:val="24"/>
        </w:rPr>
        <w:t xml:space="preserve">Verbs put parallel with each other need to be in the same tense (conjugation)— and to be parallel with other verbs, not other parts of speech: “I want </w:t>
      </w:r>
      <w:r>
        <w:rPr>
          <w:i/>
          <w:iCs/>
          <w:sz w:val="24"/>
          <w:szCs w:val="24"/>
        </w:rPr>
        <w:t xml:space="preserve">to work </w:t>
      </w:r>
      <w:r>
        <w:rPr>
          <w:sz w:val="24"/>
          <w:szCs w:val="24"/>
        </w:rPr>
        <w:t xml:space="preserve">and </w:t>
      </w:r>
      <w:r>
        <w:rPr>
          <w:i/>
          <w:iCs/>
          <w:sz w:val="24"/>
          <w:szCs w:val="24"/>
        </w:rPr>
        <w:t xml:space="preserve">to be appreciated </w:t>
      </w:r>
      <w:r>
        <w:rPr>
          <w:sz w:val="24"/>
          <w:szCs w:val="24"/>
        </w:rPr>
        <w:t xml:space="preserve">for my work,” not “I want to work, and appreciation.” </w:t>
      </w:r>
    </w:p>
    <w:p w:rsidR="00696258" w:rsidRDefault="00696258" w:rsidP="00696258">
      <w:pPr>
        <w:pStyle w:val="NormalWeb"/>
        <w:spacing w:before="0" w:beforeAutospacing="0" w:after="0" w:afterAutospacing="0"/>
        <w:contextualSpacing/>
        <w:rPr>
          <w:sz w:val="28"/>
          <w:szCs w:val="28"/>
        </w:rPr>
      </w:pPr>
    </w:p>
    <w:p w:rsidR="00696258" w:rsidRDefault="00696258" w:rsidP="00696258">
      <w:pPr>
        <w:pStyle w:val="NormalWeb"/>
        <w:spacing w:before="0" w:beforeAutospacing="0" w:after="0" w:afterAutospacing="0"/>
        <w:contextualSpacing/>
        <w:rPr>
          <w:rFonts w:ascii="Symbol" w:hAnsi="Symbol"/>
          <w:sz w:val="24"/>
          <w:szCs w:val="24"/>
        </w:rPr>
      </w:pPr>
      <w:r>
        <w:rPr>
          <w:sz w:val="28"/>
          <w:szCs w:val="28"/>
        </w:rPr>
        <w:t xml:space="preserve">Between Sentences </w:t>
      </w:r>
    </w:p>
    <w:p w:rsidR="00696258" w:rsidRPr="00696258" w:rsidRDefault="00696258" w:rsidP="00696258">
      <w:pPr>
        <w:pStyle w:val="NormalWeb"/>
        <w:numPr>
          <w:ilvl w:val="0"/>
          <w:numId w:val="2"/>
        </w:numPr>
        <w:spacing w:before="0" w:beforeAutospacing="0" w:after="120" w:afterAutospacing="0"/>
        <w:rPr>
          <w:rFonts w:ascii="Symbol" w:hAnsi="Symbol"/>
          <w:sz w:val="24"/>
          <w:szCs w:val="24"/>
        </w:rPr>
      </w:pPr>
      <w:r>
        <w:rPr>
          <w:sz w:val="24"/>
          <w:szCs w:val="24"/>
        </w:rPr>
        <w:t xml:space="preserve">Paragraphs should be monitored to make sure they follow a single train of thought </w:t>
      </w:r>
      <w:r w:rsidRPr="00696258">
        <w:rPr>
          <w:sz w:val="24"/>
          <w:szCs w:val="24"/>
        </w:rPr>
        <w:t xml:space="preserve">from sentence to sentence. Related points should be addressed in similar ways. </w:t>
      </w:r>
    </w:p>
    <w:p w:rsidR="00696258" w:rsidRDefault="00696258" w:rsidP="00696258">
      <w:pPr>
        <w:pStyle w:val="NormalWeb"/>
        <w:numPr>
          <w:ilvl w:val="0"/>
          <w:numId w:val="2"/>
        </w:numPr>
        <w:spacing w:before="0" w:beforeAutospacing="0" w:after="120" w:afterAutospacing="0"/>
        <w:rPr>
          <w:rFonts w:ascii="Symbol" w:hAnsi="Symbol"/>
          <w:sz w:val="24"/>
          <w:szCs w:val="24"/>
        </w:rPr>
      </w:pPr>
      <w:r>
        <w:rPr>
          <w:sz w:val="24"/>
          <w:szCs w:val="24"/>
        </w:rPr>
        <w:t xml:space="preserve">Whole essays should follow a single thesis, and not get sidetracked. If an essay goes off-topic, the writer (you!) </w:t>
      </w:r>
      <w:proofErr w:type="gramStart"/>
      <w:r>
        <w:rPr>
          <w:sz w:val="24"/>
          <w:szCs w:val="24"/>
        </w:rPr>
        <w:t>should either</w:t>
      </w:r>
      <w:proofErr w:type="gramEnd"/>
      <w:r>
        <w:rPr>
          <w:sz w:val="24"/>
          <w:szCs w:val="24"/>
        </w:rPr>
        <w:t xml:space="preserve"> change or delete the extra information, or else consider revising the topic. </w:t>
      </w:r>
    </w:p>
    <w:p w:rsidR="00696258" w:rsidRDefault="00696258" w:rsidP="00696258">
      <w:pPr>
        <w:pStyle w:val="NormalWeb"/>
        <w:spacing w:before="0" w:beforeAutospacing="0" w:after="0" w:afterAutospacing="0"/>
        <w:contextualSpacing/>
        <w:rPr>
          <w:b/>
          <w:bCs/>
          <w:i/>
          <w:iCs/>
          <w:sz w:val="28"/>
          <w:szCs w:val="28"/>
        </w:rPr>
      </w:pPr>
    </w:p>
    <w:p w:rsidR="00696258" w:rsidRDefault="00696258" w:rsidP="00696258">
      <w:pPr>
        <w:pStyle w:val="NormalWeb"/>
        <w:spacing w:before="0" w:beforeAutospacing="0" w:after="0" w:afterAutospacing="0"/>
        <w:contextualSpacing/>
        <w:rPr>
          <w:rFonts w:ascii="Symbol" w:hAnsi="Symbol"/>
          <w:sz w:val="24"/>
          <w:szCs w:val="24"/>
        </w:rPr>
      </w:pPr>
      <w:r>
        <w:rPr>
          <w:b/>
          <w:bCs/>
          <w:i/>
          <w:iCs/>
          <w:sz w:val="28"/>
          <w:szCs w:val="28"/>
        </w:rPr>
        <w:t xml:space="preserve">Problems with Parallel Structure Can Be Fixed by... </w:t>
      </w:r>
    </w:p>
    <w:p w:rsidR="00696258" w:rsidRDefault="00696258" w:rsidP="00696258">
      <w:pPr>
        <w:pStyle w:val="NormalWeb"/>
        <w:numPr>
          <w:ilvl w:val="0"/>
          <w:numId w:val="4"/>
        </w:numPr>
        <w:spacing w:before="0" w:beforeAutospacing="0" w:after="120" w:afterAutospacing="0"/>
      </w:pPr>
      <w:r>
        <w:rPr>
          <w:rFonts w:ascii="Symbol" w:hAnsi="Symbol"/>
          <w:sz w:val="24"/>
          <w:szCs w:val="24"/>
        </w:rPr>
        <w:t></w:t>
      </w:r>
      <w:r>
        <w:rPr>
          <w:sz w:val="24"/>
          <w:szCs w:val="24"/>
        </w:rPr>
        <w:t xml:space="preserve">Rewrite “coordinated parts” (parts that go together) to match (look for the joining conjunctions—either coordinating conjunctions, as in the “FANBOYS,” or correlative conjunctions, as in “either... or...” or “not only... but also...”): </w:t>
      </w:r>
    </w:p>
    <w:p w:rsidR="00696258" w:rsidRDefault="00696258" w:rsidP="00696258">
      <w:pPr>
        <w:pStyle w:val="NormalWeb"/>
        <w:numPr>
          <w:ilvl w:val="0"/>
          <w:numId w:val="4"/>
        </w:numPr>
        <w:spacing w:before="0" w:beforeAutospacing="0" w:after="120" w:afterAutospacing="0"/>
      </w:pPr>
      <w:r>
        <w:rPr>
          <w:sz w:val="24"/>
          <w:szCs w:val="24"/>
        </w:rPr>
        <w:t xml:space="preserve">“The question at hand is whether to incorporate student feedback or complete reliance on the opinions of professionals.” </w:t>
      </w:r>
    </w:p>
    <w:p w:rsidR="00696258" w:rsidRDefault="00696258" w:rsidP="00696258">
      <w:pPr>
        <w:pStyle w:val="NormalWeb"/>
        <w:numPr>
          <w:ilvl w:val="0"/>
          <w:numId w:val="4"/>
        </w:numPr>
        <w:spacing w:before="0" w:beforeAutospacing="0" w:after="120" w:afterAutospacing="0"/>
      </w:pPr>
      <w:r>
        <w:rPr>
          <w:sz w:val="24"/>
          <w:szCs w:val="24"/>
        </w:rPr>
        <w:t>Either phrase can be changed to match the other. The first</w:t>
      </w:r>
      <w:bookmarkStart w:id="0" w:name="_GoBack"/>
      <w:bookmarkEnd w:id="0"/>
      <w:r>
        <w:rPr>
          <w:sz w:val="24"/>
          <w:szCs w:val="24"/>
        </w:rPr>
        <w:t xml:space="preserve"> half might be rewritten as “The choice at hand is between incorporation of student feedback...” or the second half could be changed to “to rely completely on the opinions of professionals.” </w:t>
      </w:r>
    </w:p>
    <w:p w:rsidR="00696258" w:rsidRDefault="00696258" w:rsidP="00696258">
      <w:pPr>
        <w:pStyle w:val="NormalWeb"/>
        <w:numPr>
          <w:ilvl w:val="0"/>
          <w:numId w:val="3"/>
        </w:numPr>
        <w:spacing w:before="0" w:beforeAutospacing="0" w:after="120" w:afterAutospacing="0"/>
        <w:rPr>
          <w:rFonts w:ascii="Symbol" w:hAnsi="Symbol"/>
          <w:sz w:val="24"/>
          <w:szCs w:val="24"/>
        </w:rPr>
      </w:pPr>
      <w:r>
        <w:rPr>
          <w:sz w:val="24"/>
          <w:szCs w:val="24"/>
        </w:rPr>
        <w:t xml:space="preserve">If parallel and equal things are “held together” by correlative conjunctions, as in any of the list that follows, move the conjunctions so they contain those equal things: </w:t>
      </w:r>
    </w:p>
    <w:p w:rsidR="00696258" w:rsidRDefault="00696258" w:rsidP="00696258">
      <w:pPr>
        <w:pStyle w:val="NormalWeb"/>
        <w:numPr>
          <w:ilvl w:val="0"/>
          <w:numId w:val="3"/>
        </w:numPr>
        <w:spacing w:before="0" w:beforeAutospacing="0" w:after="120" w:afterAutospacing="0"/>
        <w:rPr>
          <w:rFonts w:ascii="Symbol" w:hAnsi="Symbol"/>
          <w:sz w:val="24"/>
          <w:szCs w:val="24"/>
        </w:rPr>
      </w:pPr>
      <w:r>
        <w:rPr>
          <w:sz w:val="24"/>
          <w:szCs w:val="24"/>
        </w:rPr>
        <w:t xml:space="preserve">If neither of these work for the effect you want, split the sentence up. </w:t>
      </w:r>
    </w:p>
    <w:p w:rsidR="00C43936" w:rsidRDefault="00C43936" w:rsidP="00696258">
      <w:pPr>
        <w:contextualSpacing/>
      </w:pPr>
    </w:p>
    <w:sectPr w:rsidR="00C43936" w:rsidSect="00FD114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552E7"/>
    <w:multiLevelType w:val="multilevel"/>
    <w:tmpl w:val="7D80F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9EA7674"/>
    <w:multiLevelType w:val="multilevel"/>
    <w:tmpl w:val="172EA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E0A3F6A"/>
    <w:multiLevelType w:val="multilevel"/>
    <w:tmpl w:val="F932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1C736C"/>
    <w:multiLevelType w:val="hybridMultilevel"/>
    <w:tmpl w:val="AD5C39A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258"/>
    <w:rsid w:val="00696258"/>
    <w:rsid w:val="00A37BC9"/>
    <w:rsid w:val="00C4393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4A3A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A37BC9"/>
    <w:rPr>
      <w:rFonts w:ascii="Times New Roman" w:hAnsi="Times New Roman"/>
      <w:color w:val="auto"/>
      <w:sz w:val="24"/>
      <w:bdr w:val="none" w:sz="0" w:space="0" w:color="auto"/>
      <w:shd w:val="clear" w:color="auto" w:fill="auto"/>
      <w14:props3d w14:extrusionH="0" w14:contourW="0" w14:prstMaterial="none"/>
    </w:rPr>
  </w:style>
  <w:style w:type="paragraph" w:styleId="NormalWeb">
    <w:name w:val="Normal (Web)"/>
    <w:basedOn w:val="Normal"/>
    <w:uiPriority w:val="99"/>
    <w:semiHidden/>
    <w:unhideWhenUsed/>
    <w:rsid w:val="00696258"/>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A37BC9"/>
    <w:rPr>
      <w:rFonts w:ascii="Times New Roman" w:hAnsi="Times New Roman"/>
      <w:color w:val="auto"/>
      <w:sz w:val="24"/>
      <w:bdr w:val="none" w:sz="0" w:space="0" w:color="auto"/>
      <w:shd w:val="clear" w:color="auto" w:fill="auto"/>
      <w14:props3d w14:extrusionH="0" w14:contourW="0" w14:prstMaterial="none"/>
    </w:rPr>
  </w:style>
  <w:style w:type="paragraph" w:styleId="NormalWeb">
    <w:name w:val="Normal (Web)"/>
    <w:basedOn w:val="Normal"/>
    <w:uiPriority w:val="99"/>
    <w:semiHidden/>
    <w:unhideWhenUsed/>
    <w:rsid w:val="00696258"/>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391487">
      <w:bodyDiv w:val="1"/>
      <w:marLeft w:val="0"/>
      <w:marRight w:val="0"/>
      <w:marTop w:val="0"/>
      <w:marBottom w:val="0"/>
      <w:divBdr>
        <w:top w:val="none" w:sz="0" w:space="0" w:color="auto"/>
        <w:left w:val="none" w:sz="0" w:space="0" w:color="auto"/>
        <w:bottom w:val="none" w:sz="0" w:space="0" w:color="auto"/>
        <w:right w:val="none" w:sz="0" w:space="0" w:color="auto"/>
      </w:divBdr>
      <w:divsChild>
        <w:div w:id="1923829195">
          <w:marLeft w:val="0"/>
          <w:marRight w:val="0"/>
          <w:marTop w:val="0"/>
          <w:marBottom w:val="0"/>
          <w:divBdr>
            <w:top w:val="none" w:sz="0" w:space="0" w:color="auto"/>
            <w:left w:val="none" w:sz="0" w:space="0" w:color="auto"/>
            <w:bottom w:val="none" w:sz="0" w:space="0" w:color="auto"/>
            <w:right w:val="none" w:sz="0" w:space="0" w:color="auto"/>
          </w:divBdr>
          <w:divsChild>
            <w:div w:id="1090928834">
              <w:marLeft w:val="0"/>
              <w:marRight w:val="0"/>
              <w:marTop w:val="0"/>
              <w:marBottom w:val="0"/>
              <w:divBdr>
                <w:top w:val="none" w:sz="0" w:space="0" w:color="auto"/>
                <w:left w:val="none" w:sz="0" w:space="0" w:color="auto"/>
                <w:bottom w:val="none" w:sz="0" w:space="0" w:color="auto"/>
                <w:right w:val="none" w:sz="0" w:space="0" w:color="auto"/>
              </w:divBdr>
              <w:divsChild>
                <w:div w:id="147587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307</Words>
  <Characters>1751</Characters>
  <Application>Microsoft Macintosh Word</Application>
  <DocSecurity>0</DocSecurity>
  <Lines>14</Lines>
  <Paragraphs>4</Paragraphs>
  <ScaleCrop>false</ScaleCrop>
  <Company>Germantown Municipal Schools</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Young</dc:creator>
  <cp:keywords/>
  <dc:description/>
  <cp:lastModifiedBy>Catherine Young</cp:lastModifiedBy>
  <cp:revision>1</cp:revision>
  <dcterms:created xsi:type="dcterms:W3CDTF">2016-01-12T03:15:00Z</dcterms:created>
  <dcterms:modified xsi:type="dcterms:W3CDTF">2016-01-12T03:17:00Z</dcterms:modified>
</cp:coreProperties>
</file>